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8158B">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20</w:t>
      </w:r>
      <w:r w:rsidR="00AD6A88">
        <w:rPr>
          <w:rFonts w:ascii="Arial" w:hAnsi="Arial" w:cs="Arial"/>
          <w:b/>
          <w:sz w:val="24"/>
          <w:szCs w:val="24"/>
          <w:lang w:eastAsia="ja-JP"/>
        </w:rPr>
        <w:t>1210</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A8158B">
        <w:rPr>
          <w:rFonts w:ascii="Arial" w:hAnsi="Arial" w:cs="Arial"/>
        </w:rPr>
        <w:t xml:space="preserve"> </w:t>
      </w:r>
      <w:r w:rsidR="008D749A">
        <w:rPr>
          <w:rFonts w:ascii="Arial" w:hAnsi="Arial" w:cs="Arial"/>
        </w:rPr>
        <w:t>10</w:t>
      </w:r>
      <w:r w:rsidR="00C21339" w:rsidRPr="00A8158B">
        <w:rPr>
          <w:rFonts w:ascii="Arial" w:hAnsi="Arial" w:cs="Arial" w:hint="eastAsia"/>
        </w:rPr>
        <w:t>.</w:t>
      </w:r>
      <w:r w:rsidR="008D749A">
        <w:rPr>
          <w:rFonts w:ascii="Arial" w:hAnsi="Arial" w:cs="Arial"/>
        </w:rPr>
        <w:t>9</w:t>
      </w:r>
      <w:r w:rsidR="00C21339" w:rsidRPr="00A8158B">
        <w:rPr>
          <w:rFonts w:ascii="Arial" w:hAnsi="Arial" w:cs="Arial" w:hint="eastAsia"/>
        </w:rPr>
        <w:t>.</w:t>
      </w:r>
      <w:r w:rsidR="008D749A">
        <w:rPr>
          <w:rFonts w:ascii="Arial" w:hAnsi="Arial" w:cs="Arial"/>
        </w:rPr>
        <w:t>1</w:t>
      </w:r>
      <w:r w:rsidR="00A8158B" w:rsidRPr="00A8158B">
        <w:rPr>
          <w:rFonts w:ascii="Arial" w:hAnsi="Arial" w:cs="Arial"/>
        </w:rPr>
        <w:t xml:space="preserve"> </w:t>
      </w:r>
      <w:r w:rsidR="008D749A" w:rsidRPr="008D749A">
        <w:rPr>
          <w:rFonts w:ascii="Arial" w:hAnsi="Arial" w:cs="Arial"/>
        </w:rPr>
        <w:t>Study on NB-</w:t>
      </w:r>
      <w:proofErr w:type="spellStart"/>
      <w:r w:rsidR="008D749A" w:rsidRPr="008D749A">
        <w:rPr>
          <w:rFonts w:ascii="Arial" w:hAnsi="Arial" w:cs="Arial"/>
        </w:rPr>
        <w:t>IoTeMTC</w:t>
      </w:r>
      <w:proofErr w:type="spellEnd"/>
      <w:r w:rsidR="008D749A" w:rsidRPr="008D749A">
        <w:rPr>
          <w:rFonts w:ascii="Arial" w:hAnsi="Arial" w:cs="Arial"/>
        </w:rPr>
        <w:t xml:space="preserve"> support for Non-Terrestrial Networks</w:t>
      </w:r>
      <w:r w:rsidR="008D749A">
        <w:rPr>
          <w:rFonts w:ascii="Arial" w:hAnsi="Arial" w:cs="Arial"/>
        </w:rPr>
        <w:t xml:space="preserve"> (NTN)</w:t>
      </w:r>
      <w:r w:rsidR="00FF0998">
        <w:rPr>
          <w:rFonts w:ascii="Arial" w:hAnsi="Arial" w:cs="Arial"/>
        </w:rPr>
        <w:t xml:space="preserve"> [RAN1</w:t>
      </w:r>
      <w:r w:rsidR="00A8158B" w:rsidRPr="00A8158B">
        <w:rPr>
          <w:rFonts w:ascii="Arial" w:hAnsi="Arial" w:cs="Arial"/>
        </w:rPr>
        <w:t xml:space="preserve"> </w:t>
      </w:r>
      <w:r w:rsidR="00FF0998">
        <w:rPr>
          <w:rFonts w:ascii="Arial" w:hAnsi="Arial" w:cs="Arial"/>
        </w:rPr>
        <w:t>S</w:t>
      </w:r>
      <w:r w:rsidR="00A8158B" w:rsidRPr="00A8158B">
        <w:rPr>
          <w:rFonts w:ascii="Arial" w:hAnsi="Arial" w:cs="Arial"/>
        </w:rPr>
        <w:t xml:space="preserve">I: </w:t>
      </w:r>
      <w:r w:rsidR="00FF0998" w:rsidRPr="00FF0998">
        <w:rPr>
          <w:rFonts w:ascii="Arial" w:hAnsi="Arial" w:cs="Arial"/>
        </w:rPr>
        <w:t>FS_LTE_NBIOT_eMTC_NTN</w:t>
      </w:r>
      <w:r w:rsidR="00A8158B" w:rsidRPr="00A8158B">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Study Item:</w:t>
            </w:r>
            <w:r w:rsidRPr="00A8158B">
              <w:rPr>
                <w:rFonts w:ascii="Arial" w:hAnsi="Arial" w:cs="Arial" w:hint="eastAsia"/>
                <w:bCs/>
              </w:rPr>
              <w:t xml:space="preserve"> </w:t>
            </w:r>
          </w:p>
          <w:p w:rsidR="00871653" w:rsidRPr="00A8158B" w:rsidRDefault="00676D8B" w:rsidP="001A248F">
            <w:pPr>
              <w:tabs>
                <w:tab w:val="left" w:pos="567"/>
              </w:tabs>
              <w:spacing w:after="0"/>
              <w:rPr>
                <w:rFonts w:ascii="Arial" w:hAnsi="Arial" w:cs="Arial"/>
                <w:bCs/>
              </w:rPr>
            </w:pPr>
            <w:r>
              <w:rPr>
                <w:rFonts w:ascii="Arial" w:hAnsi="Arial" w:cs="Arial"/>
                <w:bCs/>
              </w:rPr>
              <w:t>Yes</w:t>
            </w:r>
          </w:p>
        </w:tc>
        <w:tc>
          <w:tcPr>
            <w:tcW w:w="1842"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 xml:space="preserve">Core part: </w:t>
            </w:r>
          </w:p>
          <w:p w:rsidR="00871653" w:rsidRPr="00A8158B" w:rsidRDefault="00676D8B" w:rsidP="00A8158B">
            <w:pPr>
              <w:tabs>
                <w:tab w:val="left" w:pos="567"/>
              </w:tabs>
              <w:spacing w:after="0"/>
              <w:rPr>
                <w:rFonts w:ascii="Arial" w:hAnsi="Arial" w:cs="Arial"/>
                <w:bCs/>
              </w:rPr>
            </w:pPr>
            <w:r>
              <w:rPr>
                <w:rFonts w:ascii="Arial" w:hAnsi="Arial" w:cs="Arial" w:hint="eastAsia"/>
                <w:bCs/>
              </w:rPr>
              <w:t>-</w:t>
            </w:r>
          </w:p>
        </w:tc>
        <w:tc>
          <w:tcPr>
            <w:tcW w:w="2309" w:type="dxa"/>
            <w:gridSpan w:val="2"/>
          </w:tcPr>
          <w:p w:rsidR="00871653" w:rsidRPr="00A8158B" w:rsidRDefault="00871653" w:rsidP="001A248F">
            <w:pPr>
              <w:tabs>
                <w:tab w:val="left" w:pos="567"/>
              </w:tabs>
              <w:spacing w:after="0"/>
              <w:rPr>
                <w:rFonts w:ascii="Arial" w:hAnsi="Arial" w:cs="Arial"/>
                <w:bCs/>
              </w:rPr>
            </w:pPr>
            <w:r w:rsidRPr="00A8158B">
              <w:rPr>
                <w:rFonts w:ascii="Arial" w:hAnsi="Arial" w:cs="Arial"/>
                <w:bCs/>
              </w:rPr>
              <w:t>Performance part:</w:t>
            </w:r>
          </w:p>
          <w:p w:rsidR="00871653" w:rsidRPr="00A8158B" w:rsidRDefault="00676D8B" w:rsidP="0036248C">
            <w:pPr>
              <w:tabs>
                <w:tab w:val="left" w:pos="567"/>
              </w:tabs>
              <w:spacing w:after="0"/>
              <w:rPr>
                <w:rFonts w:ascii="Arial" w:hAnsi="Arial" w:cs="Arial"/>
                <w:bCs/>
              </w:rPr>
            </w:pPr>
            <w:r>
              <w:rPr>
                <w:rFonts w:ascii="Arial" w:hAnsi="Arial" w:cs="Arial"/>
                <w:bCs/>
              </w:rPr>
              <w:t>-</w:t>
            </w:r>
          </w:p>
        </w:tc>
        <w:tc>
          <w:tcPr>
            <w:tcW w:w="1653" w:type="dxa"/>
          </w:tcPr>
          <w:p w:rsidR="00871653" w:rsidRPr="00A8158B" w:rsidRDefault="00871653" w:rsidP="001A248F">
            <w:pPr>
              <w:tabs>
                <w:tab w:val="left" w:pos="567"/>
              </w:tabs>
              <w:spacing w:after="0"/>
              <w:rPr>
                <w:rFonts w:ascii="Arial" w:hAnsi="Arial" w:cs="Arial"/>
                <w:bCs/>
              </w:rPr>
            </w:pPr>
            <w:r w:rsidRPr="00A8158B">
              <w:rPr>
                <w:rFonts w:ascii="Arial" w:hAnsi="Arial" w:cs="Arial"/>
                <w:bCs/>
              </w:rPr>
              <w:t>Testing part:</w:t>
            </w:r>
          </w:p>
          <w:p w:rsidR="00871653" w:rsidRPr="00A8158B" w:rsidRDefault="00A8158B" w:rsidP="0036248C">
            <w:pPr>
              <w:tabs>
                <w:tab w:val="left" w:pos="567"/>
              </w:tabs>
              <w:spacing w:after="0"/>
              <w:rPr>
                <w:rFonts w:ascii="Arial" w:hAnsi="Arial" w:cs="Arial"/>
                <w:bCs/>
              </w:rPr>
            </w:pPr>
            <w:r>
              <w:rPr>
                <w:rFonts w:ascii="Arial" w:hAnsi="Arial" w:cs="Arial" w:hint="eastAsia"/>
                <w:bCs/>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6248C" w:rsidP="008836AC">
            <w:pPr>
              <w:tabs>
                <w:tab w:val="left" w:pos="567"/>
              </w:tabs>
              <w:spacing w:after="0"/>
              <w:rPr>
                <w:rFonts w:ascii="Arial" w:hAnsi="Arial" w:cs="Arial"/>
              </w:rPr>
            </w:pPr>
            <w:bookmarkStart w:id="0" w:name="_GoBack"/>
            <w:bookmarkEnd w:id="0"/>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A8158B" w:rsidRDefault="00BD5CFD" w:rsidP="008836AC">
            <w:pPr>
              <w:tabs>
                <w:tab w:val="left" w:pos="567"/>
              </w:tabs>
              <w:spacing w:after="0"/>
              <w:rPr>
                <w:rFonts w:ascii="Arial" w:hAnsi="Arial" w:cs="Arial"/>
                <w:lang w:eastAsia="ja-JP"/>
              </w:rPr>
            </w:pPr>
            <w:r>
              <w:rPr>
                <w:rFonts w:ascii="Arial" w:hAnsi="Arial" w:cs="Arial"/>
                <w:lang w:eastAsia="ja-JP"/>
              </w:rPr>
              <w:t>09</w:t>
            </w:r>
            <w:r w:rsidR="00FF0998">
              <w:rPr>
                <w:rFonts w:ascii="Arial" w:hAnsi="Arial" w:cs="Arial"/>
                <w:lang w:eastAsia="ja-JP"/>
              </w:rPr>
              <w:t>/21</w:t>
            </w:r>
          </w:p>
        </w:tc>
        <w:tc>
          <w:tcPr>
            <w:tcW w:w="1842" w:type="dxa"/>
          </w:tcPr>
          <w:p w:rsidR="00871653" w:rsidRPr="00A8158B" w:rsidRDefault="00871653" w:rsidP="00FF0998">
            <w:pPr>
              <w:tabs>
                <w:tab w:val="left" w:pos="567"/>
              </w:tabs>
              <w:spacing w:after="0"/>
              <w:rPr>
                <w:rFonts w:ascii="Arial" w:hAnsi="Arial" w:cs="Arial"/>
                <w:lang w:eastAsia="ja-JP"/>
              </w:rPr>
            </w:pPr>
            <w:r w:rsidRPr="00A8158B">
              <w:rPr>
                <w:rFonts w:ascii="Arial" w:hAnsi="Arial" w:cs="Arial"/>
                <w:lang w:eastAsia="ja-JP"/>
              </w:rPr>
              <w:t xml:space="preserve">Core part: </w:t>
            </w:r>
          </w:p>
        </w:tc>
        <w:tc>
          <w:tcPr>
            <w:tcW w:w="2268" w:type="dxa"/>
          </w:tcPr>
          <w:p w:rsidR="00871653" w:rsidRPr="00A8158B" w:rsidRDefault="00871653" w:rsidP="00FF0998">
            <w:pPr>
              <w:tabs>
                <w:tab w:val="left" w:pos="567"/>
              </w:tabs>
              <w:spacing w:after="0"/>
              <w:rPr>
                <w:rFonts w:ascii="Arial" w:hAnsi="Arial" w:cs="Arial"/>
                <w:lang w:eastAsia="ja-JP"/>
              </w:rPr>
            </w:pPr>
            <w:r w:rsidRPr="00A8158B">
              <w:rPr>
                <w:rFonts w:ascii="Arial" w:hAnsi="Arial" w:cs="Arial"/>
                <w:lang w:eastAsia="ja-JP"/>
              </w:rPr>
              <w:t xml:space="preserve">Performance part: </w:t>
            </w:r>
          </w:p>
        </w:tc>
        <w:tc>
          <w:tcPr>
            <w:tcW w:w="1694" w:type="dxa"/>
            <w:gridSpan w:val="2"/>
          </w:tcPr>
          <w:p w:rsidR="00A8158B" w:rsidRPr="00A8158B" w:rsidRDefault="00871653" w:rsidP="00A8158B">
            <w:pPr>
              <w:tabs>
                <w:tab w:val="left" w:pos="567"/>
              </w:tabs>
              <w:spacing w:after="0"/>
              <w:rPr>
                <w:rFonts w:ascii="Arial" w:hAnsi="Arial" w:cs="Arial"/>
                <w:lang w:eastAsia="ja-JP"/>
              </w:rPr>
            </w:pPr>
            <w:r w:rsidRPr="00A8158B">
              <w:rPr>
                <w:rFonts w:ascii="Arial" w:hAnsi="Arial" w:cs="Arial"/>
                <w:lang w:eastAsia="ja-JP"/>
              </w:rPr>
              <w:t>Testing part:</w:t>
            </w:r>
          </w:p>
          <w:p w:rsidR="00871653" w:rsidRPr="00A8158B" w:rsidRDefault="00A8158B" w:rsidP="00A8158B">
            <w:pPr>
              <w:tabs>
                <w:tab w:val="left" w:pos="567"/>
              </w:tabs>
              <w:spacing w:after="0"/>
              <w:rPr>
                <w:rFonts w:ascii="Arial" w:hAnsi="Arial" w:cs="Arial"/>
                <w:highlight w:val="yellow"/>
                <w:lang w:eastAsia="ja-JP"/>
              </w:rPr>
            </w:pPr>
            <w:r w:rsidRPr="00A8158B">
              <w:rPr>
                <w:rFonts w:ascii="Arial" w:hAnsi="Arial" w:cs="Arial"/>
                <w:lang w:eastAsia="ja-JP"/>
              </w:rPr>
              <w:t>-</w:t>
            </w:r>
            <w:r w:rsidR="00871653" w:rsidRPr="00A8158B">
              <w:rPr>
                <w:rFonts w:ascii="Arial" w:hAnsi="Arial" w:cs="Arial"/>
                <w:lang w:eastAsia="ja-JP"/>
              </w:rPr>
              <w:t xml:space="preserve">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Study Item: </w:t>
            </w:r>
          </w:p>
          <w:p w:rsidR="00871653" w:rsidRPr="00FF0998" w:rsidRDefault="00FF0998" w:rsidP="008836AC">
            <w:pPr>
              <w:tabs>
                <w:tab w:val="left" w:pos="567"/>
              </w:tabs>
              <w:spacing w:after="0"/>
              <w:rPr>
                <w:rFonts w:ascii="Arial" w:hAnsi="Arial" w:cs="Arial"/>
                <w:color w:val="ED7D31" w:themeColor="accent2"/>
                <w:lang w:eastAsia="ja-JP"/>
              </w:rPr>
            </w:pPr>
            <w:r w:rsidRPr="00FF0998">
              <w:rPr>
                <w:rFonts w:ascii="Arial" w:hAnsi="Arial" w:cs="Arial"/>
                <w:color w:val="ED7D31" w:themeColor="accent2"/>
                <w:lang w:eastAsia="ja-JP"/>
              </w:rPr>
              <w:t>Overall: 0%</w:t>
            </w:r>
          </w:p>
          <w:p w:rsidR="00FF0998" w:rsidRPr="00FF0998" w:rsidRDefault="00FF0998" w:rsidP="008836AC">
            <w:pPr>
              <w:tabs>
                <w:tab w:val="left" w:pos="567"/>
              </w:tabs>
              <w:spacing w:after="0"/>
              <w:rPr>
                <w:rFonts w:ascii="Arial" w:hAnsi="Arial" w:cs="Arial"/>
                <w:color w:val="ED7D31" w:themeColor="accent2"/>
                <w:lang w:eastAsia="ja-JP"/>
              </w:rPr>
            </w:pPr>
            <w:r w:rsidRPr="00FF0998">
              <w:rPr>
                <w:rFonts w:ascii="Arial" w:hAnsi="Arial" w:cs="Arial"/>
                <w:color w:val="ED7D31" w:themeColor="accent2"/>
                <w:lang w:eastAsia="ja-JP"/>
              </w:rPr>
              <w:t>RAN1: 0%</w:t>
            </w:r>
          </w:p>
          <w:p w:rsidR="00FF0998" w:rsidRPr="00A8158B" w:rsidRDefault="00FF0998" w:rsidP="008836AC">
            <w:pPr>
              <w:tabs>
                <w:tab w:val="left" w:pos="567"/>
              </w:tabs>
              <w:spacing w:after="0"/>
              <w:rPr>
                <w:rFonts w:ascii="Arial" w:hAnsi="Arial" w:cs="Arial"/>
                <w:lang w:eastAsia="ja-JP"/>
              </w:rPr>
            </w:pPr>
            <w:r w:rsidRPr="00FF0998">
              <w:rPr>
                <w:rFonts w:ascii="Arial" w:hAnsi="Arial" w:cs="Arial"/>
                <w:color w:val="ED7D31" w:themeColor="accent2"/>
                <w:lang w:eastAsia="ja-JP"/>
              </w:rPr>
              <w:t>RAN2: 0%</w:t>
            </w:r>
          </w:p>
        </w:tc>
        <w:tc>
          <w:tcPr>
            <w:tcW w:w="1842" w:type="dxa"/>
          </w:tcPr>
          <w:p w:rsidR="00871653" w:rsidRPr="00A8158B" w:rsidRDefault="00871653" w:rsidP="008836AC">
            <w:pPr>
              <w:tabs>
                <w:tab w:val="left" w:pos="567"/>
              </w:tabs>
              <w:spacing w:after="0"/>
              <w:rPr>
                <w:rFonts w:ascii="Arial" w:hAnsi="Arial" w:cs="Arial"/>
                <w:lang w:eastAsia="ja-JP"/>
              </w:rPr>
            </w:pPr>
            <w:r w:rsidRPr="00A8158B">
              <w:rPr>
                <w:rFonts w:ascii="Arial" w:hAnsi="Arial" w:cs="Arial"/>
                <w:lang w:eastAsia="ja-JP"/>
              </w:rPr>
              <w:t xml:space="preserve">Core part: </w:t>
            </w:r>
          </w:p>
          <w:p w:rsidR="00871653" w:rsidRPr="00A8158B" w:rsidRDefault="00871653" w:rsidP="00A8158B">
            <w:pPr>
              <w:tabs>
                <w:tab w:val="left" w:pos="567"/>
              </w:tabs>
              <w:spacing w:after="0"/>
              <w:rPr>
                <w:rFonts w:ascii="Arial" w:hAnsi="Arial" w:cs="Arial"/>
                <w:lang w:eastAsia="ja-JP"/>
              </w:rPr>
            </w:pPr>
          </w:p>
        </w:tc>
        <w:tc>
          <w:tcPr>
            <w:tcW w:w="2268" w:type="dxa"/>
          </w:tcPr>
          <w:p w:rsidR="00FF0998" w:rsidRPr="00A8158B" w:rsidRDefault="00871653" w:rsidP="00FF0998">
            <w:pPr>
              <w:tabs>
                <w:tab w:val="left" w:pos="567"/>
              </w:tabs>
              <w:spacing w:after="0"/>
              <w:rPr>
                <w:rFonts w:ascii="Arial" w:hAnsi="Arial" w:cs="Arial"/>
                <w:lang w:eastAsia="ja-JP"/>
              </w:rPr>
            </w:pPr>
            <w:r w:rsidRPr="00A8158B">
              <w:rPr>
                <w:rFonts w:ascii="Arial" w:hAnsi="Arial" w:cs="Arial"/>
                <w:lang w:eastAsia="ja-JP"/>
              </w:rPr>
              <w:t xml:space="preserve">Performance Part: </w:t>
            </w:r>
            <w:r w:rsidR="00A8158B" w:rsidRPr="00A8158B">
              <w:rPr>
                <w:rFonts w:ascii="Arial" w:hAnsi="Arial" w:cs="Arial"/>
                <w:lang w:eastAsia="ja-JP"/>
              </w:rPr>
              <w:br/>
            </w:r>
          </w:p>
          <w:p w:rsidR="00871653" w:rsidRPr="00A8158B" w:rsidRDefault="00871653" w:rsidP="00A8158B">
            <w:pPr>
              <w:tabs>
                <w:tab w:val="left" w:pos="567"/>
              </w:tabs>
              <w:spacing w:after="0"/>
              <w:rPr>
                <w:rFonts w:ascii="Arial" w:hAnsi="Arial" w:cs="Arial"/>
                <w:lang w:eastAsia="ja-JP"/>
              </w:rPr>
            </w:pPr>
          </w:p>
        </w:tc>
        <w:tc>
          <w:tcPr>
            <w:tcW w:w="1694" w:type="dxa"/>
            <w:gridSpan w:val="2"/>
          </w:tcPr>
          <w:p w:rsidR="00871653" w:rsidRPr="00A8158B" w:rsidRDefault="00871653" w:rsidP="00A8158B">
            <w:pPr>
              <w:tabs>
                <w:tab w:val="left" w:pos="567"/>
              </w:tabs>
              <w:spacing w:after="0"/>
              <w:rPr>
                <w:rFonts w:ascii="Arial" w:hAnsi="Arial" w:cs="Arial"/>
                <w:highlight w:val="yellow"/>
                <w:lang w:eastAsia="ja-JP"/>
              </w:rPr>
            </w:pPr>
            <w:r w:rsidRPr="00A8158B">
              <w:rPr>
                <w:rFonts w:ascii="Arial" w:hAnsi="Arial" w:cs="Arial"/>
                <w:lang w:eastAsia="ja-JP"/>
              </w:rPr>
              <w:t xml:space="preserve">Testing part: </w:t>
            </w:r>
            <w:r w:rsidR="00A8158B" w:rsidRPr="00A8158B">
              <w:rPr>
                <w:rFonts w:ascii="Arial" w:hAnsi="Arial" w:cs="Arial"/>
                <w:lang w:eastAsia="ja-JP"/>
              </w:rPr>
              <w:b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8158B" w:rsidP="001A248F">
            <w:pPr>
              <w:tabs>
                <w:tab w:val="left" w:pos="567"/>
              </w:tabs>
              <w:spacing w:after="0"/>
              <w:rPr>
                <w:rFonts w:ascii="Arial" w:hAnsi="Arial" w:cs="Arial"/>
                <w:color w:val="FF0000"/>
              </w:rPr>
            </w:pPr>
            <w:r w:rsidRPr="00A8158B">
              <w:rPr>
                <w:rFonts w:ascii="Arial" w:hAnsi="Arial" w:cs="Arial"/>
              </w:rPr>
              <w:t>RAN</w:t>
            </w:r>
            <w:r w:rsidR="007822B0">
              <w:rPr>
                <w:rFonts w:ascii="Arial" w:hAnsi="Arial" w:cs="Arial"/>
              </w:rPr>
              <w:t>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822B0" w:rsidP="007822B0">
            <w:pPr>
              <w:tabs>
                <w:tab w:val="left" w:pos="567"/>
              </w:tabs>
              <w:spacing w:after="0"/>
              <w:rPr>
                <w:rFonts w:ascii="Arial" w:hAnsi="Arial" w:cs="Arial"/>
                <w:lang w:eastAsia="ja-JP"/>
              </w:rPr>
            </w:pPr>
            <w:r>
              <w:rPr>
                <w:rFonts w:ascii="Arial" w:hAnsi="Arial" w:cs="Arial"/>
                <w:lang w:eastAsia="ja-JP"/>
              </w:rPr>
              <w:t>Gilles Charbit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8158B" w:rsidP="001A248F">
            <w:pPr>
              <w:tabs>
                <w:tab w:val="left" w:pos="567"/>
              </w:tabs>
              <w:spacing w:after="0"/>
              <w:rPr>
                <w:rFonts w:ascii="Arial" w:hAnsi="Arial" w:cs="Arial"/>
                <w:lang w:eastAsia="ja-JP"/>
              </w:rPr>
            </w:pPr>
            <w:r>
              <w:rPr>
                <w:rFonts w:ascii="Arial" w:hAnsi="Arial" w:cs="Arial"/>
                <w:lang w:eastAsia="ja-JP"/>
              </w:rPr>
              <w:t>MediaTek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822B0" w:rsidP="007822B0">
            <w:pPr>
              <w:tabs>
                <w:tab w:val="left" w:pos="567"/>
              </w:tabs>
              <w:spacing w:after="0"/>
              <w:rPr>
                <w:rFonts w:ascii="Arial" w:hAnsi="Arial" w:cs="Arial"/>
              </w:rPr>
            </w:pPr>
            <w:r>
              <w:rPr>
                <w:rFonts w:ascii="Arial" w:hAnsi="Arial" w:cs="Arial"/>
              </w:rPr>
              <w:t>gilles</w:t>
            </w:r>
            <w:r w:rsidR="00A8158B">
              <w:rPr>
                <w:rFonts w:ascii="Arial" w:hAnsi="Arial" w:cs="Arial"/>
              </w:rPr>
              <w:t>.</w:t>
            </w:r>
            <w:r>
              <w:rPr>
                <w:rFonts w:ascii="Arial" w:hAnsi="Arial" w:cs="Arial"/>
              </w:rPr>
              <w:t>charbit</w:t>
            </w:r>
            <w:r w:rsidR="00A8158B">
              <w:rPr>
                <w:rFonts w:ascii="Arial" w:hAnsi="Arial" w:cs="Arial"/>
              </w:rPr>
              <w:t>@mediatek.com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A8158B">
            <w:pPr>
              <w:pStyle w:val="TAL"/>
              <w:jc w:val="center"/>
              <w:rPr>
                <w:color w:val="FF0000"/>
                <w:lang w:eastAsia="ja-JP"/>
              </w:rPr>
            </w:pPr>
            <w:r w:rsidRPr="00A8158B">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52CF4" w:rsidRDefault="00852CF4" w:rsidP="00852CF4">
      <w:pPr>
        <w:spacing w:after="0"/>
        <w:rPr>
          <w:rFonts w:ascii="Arial" w:hAnsi="Arial" w:cs="Arial"/>
        </w:rPr>
      </w:pPr>
    </w:p>
    <w:p w:rsidR="00011C3B" w:rsidRPr="00852CF4" w:rsidRDefault="00113DE5" w:rsidP="00852CF4">
      <w:pPr>
        <w:rPr>
          <w:rFonts w:ascii="Arial" w:hAnsi="Arial" w:cs="Arial"/>
          <w:color w:val="FF0000"/>
        </w:rPr>
      </w:pPr>
      <w:r>
        <w:rPr>
          <w:rFonts w:ascii="Arial" w:hAnsi="Arial" w:cs="Arial"/>
          <w:color w:val="FF0000"/>
        </w:rPr>
        <w:t>3-month shift as per RP-200493 (RAN#87e)</w:t>
      </w: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r w:rsidR="00A8158B">
        <w:rPr>
          <w:lang w:eastAsia="ja-JP"/>
        </w:rPr>
        <w:t xml:space="preserve">: N/A (WI not yet started in </w:t>
      </w:r>
      <w:r w:rsidR="00A8158B" w:rsidRPr="00A8158B">
        <w:rPr>
          <w:lang w:eastAsia="ja-JP"/>
        </w:rPr>
        <w:t>RAN1</w:t>
      </w:r>
      <w:r w:rsidR="00852CF4">
        <w:rPr>
          <w:lang w:eastAsia="ja-JP"/>
        </w:rPr>
        <w:t xml:space="preserve"> </w:t>
      </w:r>
      <w:r w:rsidR="00A8158B" w:rsidRPr="00A8158B">
        <w:rPr>
          <w:lang w:eastAsia="ja-JP"/>
        </w:rPr>
        <w:t>#</w:t>
      </w:r>
      <w:r w:rsidR="00A8158B">
        <w:rPr>
          <w:lang w:eastAsia="ja-JP"/>
        </w:rPr>
        <w:t>101-e, 25</w:t>
      </w:r>
      <w:r w:rsidR="00A8158B" w:rsidRPr="00A8158B">
        <w:rPr>
          <w:vertAlign w:val="superscript"/>
          <w:lang w:eastAsia="ja-JP"/>
        </w:rPr>
        <w:t>th</w:t>
      </w:r>
      <w:r w:rsidR="00A8158B">
        <w:rPr>
          <w:lang w:eastAsia="ja-JP"/>
        </w:rPr>
        <w:t xml:space="preserve"> May – 5</w:t>
      </w:r>
      <w:r w:rsidR="00A8158B" w:rsidRPr="00A8158B">
        <w:rPr>
          <w:vertAlign w:val="superscript"/>
          <w:lang w:eastAsia="ja-JP"/>
        </w:rPr>
        <w:t>th</w:t>
      </w:r>
      <w:r w:rsidR="00A8158B">
        <w:rPr>
          <w:lang w:eastAsia="ja-JP"/>
        </w:rPr>
        <w:t xml:space="preserve"> June 2020)</w:t>
      </w:r>
    </w:p>
    <w:p w:rsidR="003A4B47" w:rsidRPr="00701410" w:rsidRDefault="00701410" w:rsidP="00701410">
      <w:pPr>
        <w:pStyle w:val="Heading4"/>
        <w:rPr>
          <w:lang w:eastAsia="ja-JP"/>
        </w:rPr>
      </w:pPr>
      <w:r>
        <w:rPr>
          <w:lang w:eastAsia="ja-JP"/>
        </w:rPr>
        <w:t>2.1.2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r w:rsidR="00A8158B">
        <w:rPr>
          <w:lang w:eastAsia="ja-JP"/>
        </w:rPr>
        <w:t xml:space="preserve">: N/A </w:t>
      </w:r>
      <w:r w:rsidR="00852CF4">
        <w:rPr>
          <w:lang w:eastAsia="ja-JP"/>
        </w:rPr>
        <w:t>(WI not yet started in RAN2 #110-e, 1</w:t>
      </w:r>
      <w:r w:rsidR="00852CF4" w:rsidRPr="00852CF4">
        <w:rPr>
          <w:vertAlign w:val="superscript"/>
          <w:lang w:eastAsia="ja-JP"/>
        </w:rPr>
        <w:t>st</w:t>
      </w:r>
      <w:r w:rsidR="00852CF4">
        <w:rPr>
          <w:lang w:eastAsia="ja-JP"/>
        </w:rPr>
        <w:t xml:space="preserve"> </w:t>
      </w:r>
      <w:r w:rsidR="00852CF4" w:rsidRPr="00852CF4">
        <w:rPr>
          <w:lang w:eastAsia="ja-JP"/>
        </w:rPr>
        <w:t>– 12</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C21339" w:rsidRPr="00A86AB5" w:rsidRDefault="00701410" w:rsidP="00A86AB5">
      <w:pPr>
        <w:pStyle w:val="Heading4"/>
        <w:rPr>
          <w:lang w:eastAsia="ja-JP"/>
        </w:rPr>
      </w:pPr>
      <w:r>
        <w:rPr>
          <w:lang w:eastAsia="ja-JP"/>
        </w:rPr>
        <w:t>2.2.2</w:t>
      </w:r>
      <w:r>
        <w:rPr>
          <w:lang w:eastAsia="ja-JP"/>
        </w:rPr>
        <w:tab/>
        <w:t>Remaining Open issues</w:t>
      </w:r>
      <w:r w:rsidR="00852CF4">
        <w:rPr>
          <w:lang w:eastAsia="ja-JP"/>
        </w:rPr>
        <w:t>: N/A</w:t>
      </w:r>
      <w:r>
        <w:rPr>
          <w:lang w:eastAsia="ja-JP"/>
        </w:rPr>
        <w:t xml:space="preserve">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r w:rsidR="00852CF4">
        <w:rPr>
          <w:lang w:eastAsia="ja-JP"/>
        </w:rPr>
        <w:t>: N/A (RAN3 is not involved in the WI)</w:t>
      </w:r>
    </w:p>
    <w:p w:rsidR="00701410" w:rsidRPr="003A4B47" w:rsidRDefault="00701410" w:rsidP="00701410">
      <w:pPr>
        <w:pStyle w:val="Heading4"/>
        <w:rPr>
          <w:rFonts w:cs="Arial"/>
          <w:lang w:eastAsia="ja-JP"/>
        </w:rPr>
      </w:pPr>
      <w:r>
        <w:rPr>
          <w:lang w:eastAsia="ja-JP"/>
        </w:rPr>
        <w:t>2.3.2</w:t>
      </w:r>
      <w:r>
        <w:rPr>
          <w:lang w:eastAsia="ja-JP"/>
        </w:rPr>
        <w:tab/>
        <w:t>Remaining Open issues</w:t>
      </w:r>
      <w:r w:rsidR="00852CF4">
        <w:rPr>
          <w:lang w:eastAsia="ja-JP"/>
        </w:rPr>
        <w:t>: 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r w:rsidR="00852CF4">
        <w:rPr>
          <w:lang w:eastAsia="ja-JP"/>
        </w:rPr>
        <w:t xml:space="preserve">: N/A (WI not yet started in </w:t>
      </w:r>
      <w:r w:rsidR="00852CF4" w:rsidRPr="00852CF4">
        <w:rPr>
          <w:lang w:eastAsia="ja-JP"/>
        </w:rPr>
        <w:t>RAN4</w:t>
      </w:r>
      <w:r w:rsidR="00852CF4">
        <w:rPr>
          <w:lang w:eastAsia="ja-JP"/>
        </w:rPr>
        <w:t xml:space="preserve"> </w:t>
      </w:r>
      <w:r w:rsidR="00852CF4" w:rsidRPr="00852CF4">
        <w:rPr>
          <w:lang w:eastAsia="ja-JP"/>
        </w:rPr>
        <w:t>#95-e, 25</w:t>
      </w:r>
      <w:r w:rsidR="00852CF4" w:rsidRPr="00852CF4">
        <w:rPr>
          <w:vertAlign w:val="superscript"/>
          <w:lang w:eastAsia="ja-JP"/>
        </w:rPr>
        <w:t>th</w:t>
      </w:r>
      <w:r w:rsidR="00852CF4">
        <w:rPr>
          <w:lang w:eastAsia="ja-JP"/>
        </w:rPr>
        <w:t xml:space="preserve"> </w:t>
      </w:r>
      <w:r w:rsidR="00852CF4" w:rsidRPr="00852CF4">
        <w:rPr>
          <w:lang w:eastAsia="ja-JP"/>
        </w:rPr>
        <w:t>May – 5</w:t>
      </w:r>
      <w:r w:rsidR="00852CF4" w:rsidRPr="00852CF4">
        <w:rPr>
          <w:vertAlign w:val="superscript"/>
          <w:lang w:eastAsia="ja-JP"/>
        </w:rPr>
        <w:t>th</w:t>
      </w:r>
      <w:r w:rsidR="00852CF4">
        <w:rPr>
          <w:lang w:eastAsia="ja-JP"/>
        </w:rPr>
        <w:t xml:space="preserve"> </w:t>
      </w:r>
      <w:r w:rsidR="00852CF4" w:rsidRPr="00852CF4">
        <w:rPr>
          <w:lang w:eastAsia="ja-JP"/>
        </w:rPr>
        <w:t>June 2020</w:t>
      </w:r>
      <w:r w:rsidR="00852CF4">
        <w:rPr>
          <w:lang w:eastAsia="ja-JP"/>
        </w:rPr>
        <w:t>)</w:t>
      </w:r>
    </w:p>
    <w:p w:rsidR="00701410" w:rsidRPr="003A4B47" w:rsidRDefault="00701410" w:rsidP="00701410">
      <w:pPr>
        <w:pStyle w:val="Heading4"/>
        <w:rPr>
          <w:rFonts w:cs="Arial"/>
          <w:lang w:eastAsia="ja-JP"/>
        </w:rPr>
      </w:pPr>
      <w:r>
        <w:rPr>
          <w:lang w:eastAsia="ja-JP"/>
        </w:rPr>
        <w:t>2.4.2</w:t>
      </w:r>
      <w:r>
        <w:rPr>
          <w:lang w:eastAsia="ja-JP"/>
        </w:rPr>
        <w:tab/>
        <w:t>Remaining Open issues</w:t>
      </w:r>
      <w:r w:rsidR="00852CF4">
        <w:rPr>
          <w:lang w:eastAsia="ja-JP"/>
        </w:rPr>
        <w:t>: 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r w:rsidR="00852CF4">
        <w:rPr>
          <w:lang w:eastAsia="ja-JP"/>
        </w:rPr>
        <w:t>: N/A (RAN5 is not involved in the WI)</w:t>
      </w:r>
    </w:p>
    <w:p w:rsidR="00815869" w:rsidRDefault="00815869" w:rsidP="00815869">
      <w:pPr>
        <w:pStyle w:val="Heading4"/>
        <w:rPr>
          <w:lang w:eastAsia="ja-JP"/>
        </w:rPr>
      </w:pPr>
      <w:r>
        <w:rPr>
          <w:lang w:eastAsia="ja-JP"/>
        </w:rPr>
        <w:t>2.5.2</w:t>
      </w:r>
      <w:r>
        <w:rPr>
          <w:lang w:eastAsia="ja-JP"/>
        </w:rPr>
        <w:tab/>
        <w:t>Remaining Open issues</w:t>
      </w:r>
      <w:r w:rsidR="00852CF4">
        <w:rPr>
          <w:lang w:eastAsia="ja-JP"/>
        </w:rPr>
        <w:t>: N/A</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r w:rsidR="00852CF4">
        <w:rPr>
          <w:lang w:eastAsia="ja-JP"/>
        </w:rPr>
        <w:t>: N/A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r w:rsidR="00852CF4">
        <w:rPr>
          <w:lang w:eastAsia="ja-JP"/>
        </w:rPr>
        <w:t>: N/A (RAN6 is not involved in the WI)</w:t>
      </w:r>
    </w:p>
    <w:p w:rsidR="00721CF6" w:rsidRPr="003A4B47" w:rsidRDefault="00721CF6" w:rsidP="00721CF6">
      <w:pPr>
        <w:pStyle w:val="Heading4"/>
        <w:rPr>
          <w:rFonts w:cs="Arial"/>
          <w:lang w:eastAsia="ja-JP"/>
        </w:rPr>
      </w:pPr>
      <w:r>
        <w:rPr>
          <w:lang w:eastAsia="ja-JP"/>
        </w:rPr>
        <w:t>2.6.2</w:t>
      </w:r>
      <w:r>
        <w:rPr>
          <w:lang w:eastAsia="ja-JP"/>
        </w:rPr>
        <w:tab/>
        <w:t>Remaining Open issues</w:t>
      </w:r>
      <w:r w:rsidR="00852CF4">
        <w:rPr>
          <w:lang w:eastAsia="ja-JP"/>
        </w:rPr>
        <w:t>: N/A</w:t>
      </w:r>
    </w:p>
    <w:p w:rsidR="005A6C96" w:rsidRDefault="005A6C96" w:rsidP="00701410">
      <w:pPr>
        <w:pStyle w:val="Heading4"/>
        <w:rPr>
          <w:rFonts w:cs="Arial"/>
        </w:rPr>
      </w:pPr>
    </w:p>
    <w:p w:rsidR="00852CF4" w:rsidRPr="00852CF4" w:rsidRDefault="00852CF4" w:rsidP="00852CF4"/>
    <w:p w:rsidR="00701410" w:rsidRPr="00701410" w:rsidRDefault="00701410" w:rsidP="00701410">
      <w:pPr>
        <w:pStyle w:val="Heading2"/>
      </w:pPr>
      <w:r>
        <w:lastRenderedPageBreak/>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852CF4">
        <w:rPr>
          <w:lang w:eastAsia="ja-JP"/>
        </w:rPr>
        <w:t>: 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852CF4">
        <w:rPr>
          <w:lang w:eastAsia="ja-JP"/>
        </w:rPr>
        <w:t>: N/A</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52CF4" w:rsidRPr="00852CF4" w:rsidRDefault="00852CF4" w:rsidP="00852CF4">
      <w:pPr>
        <w:snapToGrid w:val="0"/>
        <w:spacing w:line="360" w:lineRule="auto"/>
        <w:rPr>
          <w:rFonts w:ascii="Arial" w:hAnsi="Arial" w:cs="Arial"/>
          <w:bCs/>
          <w:lang w:eastAsia="ja-JP"/>
        </w:rPr>
      </w:pPr>
    </w:p>
    <w:sectPr w:rsidR="00852CF4" w:rsidRPr="00852CF4"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5F1" w:rsidRDefault="003305F1">
      <w:r>
        <w:separator/>
      </w:r>
    </w:p>
  </w:endnote>
  <w:endnote w:type="continuationSeparator" w:id="0">
    <w:p w:rsidR="003305F1" w:rsidRDefault="0033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MS Gothic"/>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58B" w:rsidRDefault="00A8158B">
    <w:pPr>
      <w:pStyle w:val="Footer"/>
    </w:pPr>
    <w:r>
      <w:rPr>
        <w:rStyle w:val="PageNumber"/>
      </w:rPr>
      <w:fldChar w:fldCharType="begin"/>
    </w:r>
    <w:r>
      <w:rPr>
        <w:rStyle w:val="PageNumber"/>
      </w:rPr>
      <w:instrText xml:space="preserve"> PAGE </w:instrText>
    </w:r>
    <w:r>
      <w:rPr>
        <w:rStyle w:val="PageNumber"/>
      </w:rPr>
      <w:fldChar w:fldCharType="separate"/>
    </w:r>
    <w:r w:rsidR="00C75598">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7559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5F1" w:rsidRDefault="003305F1">
      <w:r>
        <w:separator/>
      </w:r>
    </w:p>
  </w:footnote>
  <w:footnote w:type="continuationSeparator" w:id="0">
    <w:p w:rsidR="003305F1" w:rsidRDefault="003305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4F5852"/>
    <w:multiLevelType w:val="hybridMultilevel"/>
    <w:tmpl w:val="30FA5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4099C"/>
    <w:multiLevelType w:val="hybridMultilevel"/>
    <w:tmpl w:val="AD504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3DE5"/>
    <w:rsid w:val="00116F4B"/>
    <w:rsid w:val="001229F4"/>
    <w:rsid w:val="00123C34"/>
    <w:rsid w:val="00137471"/>
    <w:rsid w:val="00150FD3"/>
    <w:rsid w:val="0015473C"/>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05F1"/>
    <w:rsid w:val="003357C0"/>
    <w:rsid w:val="00344D60"/>
    <w:rsid w:val="00346477"/>
    <w:rsid w:val="00347CB0"/>
    <w:rsid w:val="0036248C"/>
    <w:rsid w:val="003666A8"/>
    <w:rsid w:val="00367401"/>
    <w:rsid w:val="00375678"/>
    <w:rsid w:val="003817F6"/>
    <w:rsid w:val="0039390A"/>
    <w:rsid w:val="00394AB0"/>
    <w:rsid w:val="00396252"/>
    <w:rsid w:val="003A4B47"/>
    <w:rsid w:val="003B24AF"/>
    <w:rsid w:val="003B7182"/>
    <w:rsid w:val="003D097D"/>
    <w:rsid w:val="003D5036"/>
    <w:rsid w:val="003D764D"/>
    <w:rsid w:val="003E3A1A"/>
    <w:rsid w:val="003F1B9F"/>
    <w:rsid w:val="0040091C"/>
    <w:rsid w:val="00406D7A"/>
    <w:rsid w:val="004168B5"/>
    <w:rsid w:val="004258BA"/>
    <w:rsid w:val="0045043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D8B"/>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22B0"/>
    <w:rsid w:val="00783B44"/>
    <w:rsid w:val="00785028"/>
    <w:rsid w:val="007A3A5A"/>
    <w:rsid w:val="007A4370"/>
    <w:rsid w:val="007E1D15"/>
    <w:rsid w:val="007E1DEA"/>
    <w:rsid w:val="007E2202"/>
    <w:rsid w:val="008145EA"/>
    <w:rsid w:val="00815869"/>
    <w:rsid w:val="00816B81"/>
    <w:rsid w:val="00823B90"/>
    <w:rsid w:val="0083266E"/>
    <w:rsid w:val="00852CF4"/>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D749A"/>
    <w:rsid w:val="00900AE8"/>
    <w:rsid w:val="00900DAD"/>
    <w:rsid w:val="0091408E"/>
    <w:rsid w:val="009378CA"/>
    <w:rsid w:val="00945E54"/>
    <w:rsid w:val="0095025E"/>
    <w:rsid w:val="00955C4C"/>
    <w:rsid w:val="00995338"/>
    <w:rsid w:val="00996777"/>
    <w:rsid w:val="009C0BC7"/>
    <w:rsid w:val="009C6592"/>
    <w:rsid w:val="009E209B"/>
    <w:rsid w:val="009F0747"/>
    <w:rsid w:val="00A03514"/>
    <w:rsid w:val="00A17079"/>
    <w:rsid w:val="00A3541B"/>
    <w:rsid w:val="00A448C3"/>
    <w:rsid w:val="00A458D4"/>
    <w:rsid w:val="00A46FB7"/>
    <w:rsid w:val="00A53118"/>
    <w:rsid w:val="00A8158B"/>
    <w:rsid w:val="00A86AB5"/>
    <w:rsid w:val="00A97226"/>
    <w:rsid w:val="00AA0E64"/>
    <w:rsid w:val="00AA142F"/>
    <w:rsid w:val="00AA53DB"/>
    <w:rsid w:val="00AB239A"/>
    <w:rsid w:val="00AC39FB"/>
    <w:rsid w:val="00AD53C7"/>
    <w:rsid w:val="00AD6A88"/>
    <w:rsid w:val="00AD7ADC"/>
    <w:rsid w:val="00AE08EB"/>
    <w:rsid w:val="00AF3414"/>
    <w:rsid w:val="00B00BBE"/>
    <w:rsid w:val="00B10710"/>
    <w:rsid w:val="00B208FA"/>
    <w:rsid w:val="00B25C12"/>
    <w:rsid w:val="00B2766F"/>
    <w:rsid w:val="00B31ABC"/>
    <w:rsid w:val="00B445ED"/>
    <w:rsid w:val="00B512DD"/>
    <w:rsid w:val="00B6300F"/>
    <w:rsid w:val="00B70389"/>
    <w:rsid w:val="00B84623"/>
    <w:rsid w:val="00BA51EF"/>
    <w:rsid w:val="00BB66D5"/>
    <w:rsid w:val="00BC7E6E"/>
    <w:rsid w:val="00BD5CF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5598"/>
    <w:rsid w:val="00C80116"/>
    <w:rsid w:val="00C87BFC"/>
    <w:rsid w:val="00CD6C97"/>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0C5C"/>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0975"/>
    <w:rsid w:val="00FE328A"/>
    <w:rsid w:val="00FF09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DE5"/>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113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113DE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D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DE5"/>
    <w:pPr>
      <w:ind w:left="1418" w:hanging="1418"/>
      <w:outlineLvl w:val="3"/>
    </w:pPr>
    <w:rPr>
      <w:sz w:val="24"/>
    </w:rPr>
  </w:style>
  <w:style w:type="paragraph" w:styleId="Heading5">
    <w:name w:val="heading 5"/>
    <w:aliases w:val="H5"/>
    <w:basedOn w:val="Heading4"/>
    <w:next w:val="Normal"/>
    <w:qFormat/>
    <w:rsid w:val="00113DE5"/>
    <w:pPr>
      <w:ind w:left="1701" w:hanging="1701"/>
      <w:outlineLvl w:val="4"/>
    </w:pPr>
    <w:rPr>
      <w:sz w:val="22"/>
    </w:rPr>
  </w:style>
  <w:style w:type="paragraph" w:styleId="Heading6">
    <w:name w:val="heading 6"/>
    <w:basedOn w:val="H6"/>
    <w:next w:val="Normal"/>
    <w:link w:val="Heading6Char"/>
    <w:qFormat/>
    <w:rsid w:val="00113DE5"/>
    <w:pPr>
      <w:outlineLvl w:val="5"/>
    </w:pPr>
  </w:style>
  <w:style w:type="paragraph" w:styleId="Heading7">
    <w:name w:val="heading 7"/>
    <w:basedOn w:val="H6"/>
    <w:next w:val="Normal"/>
    <w:link w:val="Heading7Char"/>
    <w:qFormat/>
    <w:rsid w:val="00113DE5"/>
    <w:pPr>
      <w:outlineLvl w:val="6"/>
    </w:pPr>
  </w:style>
  <w:style w:type="paragraph" w:styleId="Heading8">
    <w:name w:val="heading 8"/>
    <w:aliases w:val="Table Heading"/>
    <w:basedOn w:val="Heading1"/>
    <w:next w:val="Normal"/>
    <w:qFormat/>
    <w:rsid w:val="00113DE5"/>
    <w:pPr>
      <w:ind w:left="0" w:firstLine="0"/>
      <w:outlineLvl w:val="7"/>
    </w:pPr>
  </w:style>
  <w:style w:type="paragraph" w:styleId="Heading9">
    <w:name w:val="heading 9"/>
    <w:aliases w:val="Figure Heading,FH"/>
    <w:basedOn w:val="Heading8"/>
    <w:next w:val="Normal"/>
    <w:qFormat/>
    <w:rsid w:val="00113D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DE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DE5"/>
    <w:pPr>
      <w:spacing w:before="180"/>
      <w:ind w:left="2693" w:hanging="2693"/>
    </w:pPr>
    <w:rPr>
      <w:b/>
    </w:rPr>
  </w:style>
  <w:style w:type="paragraph" w:styleId="TOC1">
    <w:name w:val="toc 1"/>
    <w:semiHidden/>
    <w:rsid w:val="00113D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13D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13DE5"/>
    <w:pPr>
      <w:ind w:left="1701" w:hanging="1701"/>
    </w:pPr>
  </w:style>
  <w:style w:type="paragraph" w:styleId="TOC4">
    <w:name w:val="toc 4"/>
    <w:basedOn w:val="TOC3"/>
    <w:rsid w:val="00113DE5"/>
    <w:pPr>
      <w:ind w:left="1418" w:hanging="1418"/>
    </w:pPr>
  </w:style>
  <w:style w:type="paragraph" w:styleId="TOC3">
    <w:name w:val="toc 3"/>
    <w:basedOn w:val="TOC2"/>
    <w:rsid w:val="00113DE5"/>
    <w:pPr>
      <w:ind w:left="1134" w:hanging="1134"/>
    </w:pPr>
  </w:style>
  <w:style w:type="paragraph" w:styleId="TOC2">
    <w:name w:val="toc 2"/>
    <w:basedOn w:val="TOC1"/>
    <w:rsid w:val="00113DE5"/>
    <w:pPr>
      <w:keepNext w:val="0"/>
      <w:spacing w:before="0"/>
      <w:ind w:left="851" w:hanging="851"/>
    </w:pPr>
    <w:rPr>
      <w:sz w:val="20"/>
    </w:rPr>
  </w:style>
  <w:style w:type="paragraph" w:styleId="Index2">
    <w:name w:val="index 2"/>
    <w:basedOn w:val="Index1"/>
    <w:rsid w:val="00113DE5"/>
    <w:pPr>
      <w:ind w:left="284"/>
    </w:pPr>
  </w:style>
  <w:style w:type="paragraph" w:styleId="Index1">
    <w:name w:val="index 1"/>
    <w:basedOn w:val="Normal"/>
    <w:rsid w:val="00113DE5"/>
    <w:pPr>
      <w:keepLines/>
      <w:spacing w:after="0"/>
    </w:pPr>
  </w:style>
  <w:style w:type="paragraph" w:customStyle="1" w:styleId="ZH">
    <w:name w:val="ZH"/>
    <w:rsid w:val="00113D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113DE5"/>
    <w:pPr>
      <w:outlineLvl w:val="9"/>
    </w:pPr>
  </w:style>
  <w:style w:type="paragraph" w:styleId="ListNumber2">
    <w:name w:val="List Number 2"/>
    <w:basedOn w:val="ListNumber"/>
    <w:rsid w:val="00113DE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DE5"/>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113D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DE5"/>
    <w:pPr>
      <w:keepLines/>
      <w:spacing w:after="0"/>
      <w:ind w:left="454" w:hanging="454"/>
    </w:pPr>
    <w:rPr>
      <w:sz w:val="16"/>
    </w:rPr>
  </w:style>
  <w:style w:type="paragraph" w:customStyle="1" w:styleId="TAH">
    <w:name w:val="TAH"/>
    <w:basedOn w:val="TAC"/>
    <w:link w:val="TAHCar"/>
    <w:rsid w:val="00113DE5"/>
    <w:rPr>
      <w:b/>
    </w:rPr>
  </w:style>
  <w:style w:type="paragraph" w:customStyle="1" w:styleId="TAC">
    <w:name w:val="TAC"/>
    <w:basedOn w:val="TAL"/>
    <w:link w:val="TACChar"/>
    <w:rsid w:val="00113DE5"/>
    <w:pPr>
      <w:jc w:val="center"/>
    </w:pPr>
  </w:style>
  <w:style w:type="paragraph" w:customStyle="1" w:styleId="TF">
    <w:name w:val="TF"/>
    <w:basedOn w:val="TH"/>
    <w:rsid w:val="00113DE5"/>
    <w:pPr>
      <w:keepNext w:val="0"/>
      <w:spacing w:before="0" w:after="240"/>
    </w:pPr>
  </w:style>
  <w:style w:type="paragraph" w:customStyle="1" w:styleId="NO">
    <w:name w:val="NO"/>
    <w:basedOn w:val="Normal"/>
    <w:rsid w:val="00113DE5"/>
    <w:pPr>
      <w:keepLines/>
      <w:ind w:left="1135" w:hanging="851"/>
    </w:pPr>
  </w:style>
  <w:style w:type="paragraph" w:styleId="TOC9">
    <w:name w:val="toc 9"/>
    <w:basedOn w:val="TOC8"/>
    <w:rsid w:val="00113DE5"/>
    <w:pPr>
      <w:ind w:left="1418" w:hanging="1418"/>
    </w:pPr>
  </w:style>
  <w:style w:type="paragraph" w:customStyle="1" w:styleId="EX">
    <w:name w:val="EX"/>
    <w:basedOn w:val="Normal"/>
    <w:rsid w:val="00113DE5"/>
    <w:pPr>
      <w:keepLines/>
      <w:ind w:left="1702" w:hanging="1418"/>
    </w:pPr>
  </w:style>
  <w:style w:type="paragraph" w:customStyle="1" w:styleId="LD">
    <w:name w:val="LD"/>
    <w:rsid w:val="00113DE5"/>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13DE5"/>
    <w:pPr>
      <w:spacing w:after="0"/>
    </w:pPr>
  </w:style>
  <w:style w:type="paragraph" w:customStyle="1" w:styleId="EW">
    <w:name w:val="EW"/>
    <w:basedOn w:val="EX"/>
    <w:rsid w:val="00113DE5"/>
    <w:pPr>
      <w:spacing w:after="0"/>
    </w:pPr>
  </w:style>
  <w:style w:type="paragraph" w:styleId="TOC6">
    <w:name w:val="toc 6"/>
    <w:basedOn w:val="TOC5"/>
    <w:next w:val="Normal"/>
    <w:rsid w:val="00113DE5"/>
    <w:pPr>
      <w:ind w:left="1985" w:hanging="1985"/>
    </w:pPr>
  </w:style>
  <w:style w:type="paragraph" w:styleId="TOC7">
    <w:name w:val="toc 7"/>
    <w:basedOn w:val="TOC6"/>
    <w:next w:val="Normal"/>
    <w:rsid w:val="00113DE5"/>
    <w:pPr>
      <w:ind w:left="2268" w:hanging="2268"/>
    </w:pPr>
  </w:style>
  <w:style w:type="paragraph" w:styleId="ListBullet2">
    <w:name w:val="List Bullet 2"/>
    <w:aliases w:val="lb2"/>
    <w:basedOn w:val="ListBullet"/>
    <w:rsid w:val="00113DE5"/>
    <w:pPr>
      <w:ind w:left="851"/>
    </w:pPr>
  </w:style>
  <w:style w:type="paragraph" w:styleId="ListBullet3">
    <w:name w:val="List Bullet 3"/>
    <w:basedOn w:val="ListBullet2"/>
    <w:rsid w:val="00113DE5"/>
    <w:pPr>
      <w:ind w:left="1135"/>
    </w:pPr>
  </w:style>
  <w:style w:type="paragraph" w:styleId="ListNumber">
    <w:name w:val="List Number"/>
    <w:basedOn w:val="List"/>
    <w:rsid w:val="00113DE5"/>
  </w:style>
  <w:style w:type="paragraph" w:customStyle="1" w:styleId="EQ">
    <w:name w:val="EQ"/>
    <w:basedOn w:val="Normal"/>
    <w:next w:val="Normal"/>
    <w:rsid w:val="00113DE5"/>
    <w:pPr>
      <w:keepLines/>
      <w:tabs>
        <w:tab w:val="center" w:pos="4536"/>
        <w:tab w:val="right" w:pos="9072"/>
      </w:tabs>
    </w:pPr>
    <w:rPr>
      <w:noProof/>
    </w:rPr>
  </w:style>
  <w:style w:type="paragraph" w:customStyle="1" w:styleId="TH">
    <w:name w:val="TH"/>
    <w:basedOn w:val="Normal"/>
    <w:link w:val="THChar"/>
    <w:rsid w:val="00113DE5"/>
    <w:pPr>
      <w:keepNext/>
      <w:keepLines/>
      <w:spacing w:before="60"/>
      <w:jc w:val="center"/>
    </w:pPr>
    <w:rPr>
      <w:rFonts w:ascii="Arial" w:hAnsi="Arial"/>
      <w:b/>
    </w:rPr>
  </w:style>
  <w:style w:type="paragraph" w:customStyle="1" w:styleId="NF">
    <w:name w:val="NF"/>
    <w:basedOn w:val="NO"/>
    <w:rsid w:val="00113DE5"/>
    <w:pPr>
      <w:keepNext/>
      <w:spacing w:after="0"/>
    </w:pPr>
    <w:rPr>
      <w:rFonts w:ascii="Arial" w:hAnsi="Arial"/>
      <w:sz w:val="18"/>
    </w:rPr>
  </w:style>
  <w:style w:type="paragraph" w:customStyle="1" w:styleId="PL">
    <w:name w:val="PL"/>
    <w:rsid w:val="0011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13DE5"/>
    <w:pPr>
      <w:jc w:val="right"/>
    </w:pPr>
  </w:style>
  <w:style w:type="paragraph" w:customStyle="1" w:styleId="H6">
    <w:name w:val="H6"/>
    <w:basedOn w:val="Heading5"/>
    <w:next w:val="Normal"/>
    <w:rsid w:val="00113DE5"/>
    <w:pPr>
      <w:ind w:left="1985" w:hanging="1985"/>
      <w:outlineLvl w:val="9"/>
    </w:pPr>
    <w:rPr>
      <w:sz w:val="20"/>
    </w:rPr>
  </w:style>
  <w:style w:type="paragraph" w:customStyle="1" w:styleId="TAN">
    <w:name w:val="TAN"/>
    <w:basedOn w:val="TAL"/>
    <w:link w:val="TANChar"/>
    <w:rsid w:val="00113DE5"/>
    <w:pPr>
      <w:ind w:left="851" w:hanging="851"/>
    </w:pPr>
  </w:style>
  <w:style w:type="paragraph" w:customStyle="1" w:styleId="TAL">
    <w:name w:val="TAL"/>
    <w:basedOn w:val="Normal"/>
    <w:link w:val="TALCar"/>
    <w:rsid w:val="00113DE5"/>
    <w:pPr>
      <w:keepNext/>
      <w:keepLines/>
      <w:spacing w:after="0"/>
    </w:pPr>
    <w:rPr>
      <w:rFonts w:ascii="Arial" w:hAnsi="Arial"/>
      <w:sz w:val="18"/>
    </w:rPr>
  </w:style>
  <w:style w:type="paragraph" w:customStyle="1" w:styleId="ZA">
    <w:name w:val="ZA"/>
    <w:rsid w:val="00113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13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13D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13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13DE5"/>
    <w:pPr>
      <w:framePr w:wrap="notBeside" w:y="16161"/>
    </w:pPr>
  </w:style>
  <w:style w:type="character" w:customStyle="1" w:styleId="ZGSM">
    <w:name w:val="ZGSM"/>
    <w:rsid w:val="00113DE5"/>
  </w:style>
  <w:style w:type="paragraph" w:styleId="List2">
    <w:name w:val="List 2"/>
    <w:basedOn w:val="List"/>
    <w:rsid w:val="00113DE5"/>
    <w:pPr>
      <w:ind w:left="851"/>
    </w:pPr>
  </w:style>
  <w:style w:type="paragraph" w:customStyle="1" w:styleId="ZG">
    <w:name w:val="ZG"/>
    <w:rsid w:val="00113D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113DE5"/>
    <w:pPr>
      <w:ind w:left="1135"/>
    </w:pPr>
  </w:style>
  <w:style w:type="paragraph" w:styleId="List4">
    <w:name w:val="List 4"/>
    <w:basedOn w:val="List3"/>
    <w:rsid w:val="00113DE5"/>
    <w:pPr>
      <w:ind w:left="1418"/>
    </w:pPr>
  </w:style>
  <w:style w:type="paragraph" w:styleId="List5">
    <w:name w:val="List 5"/>
    <w:basedOn w:val="List4"/>
    <w:rsid w:val="00113DE5"/>
    <w:pPr>
      <w:ind w:left="1702"/>
    </w:pPr>
  </w:style>
  <w:style w:type="paragraph" w:customStyle="1" w:styleId="EditorsNote">
    <w:name w:val="Editor's Note"/>
    <w:basedOn w:val="NO"/>
    <w:rsid w:val="00113DE5"/>
    <w:rPr>
      <w:color w:val="FF0000"/>
    </w:rPr>
  </w:style>
  <w:style w:type="paragraph" w:styleId="List">
    <w:name w:val="List"/>
    <w:basedOn w:val="Normal"/>
    <w:rsid w:val="00113DE5"/>
    <w:pPr>
      <w:ind w:left="568" w:hanging="284"/>
    </w:pPr>
  </w:style>
  <w:style w:type="paragraph" w:styleId="ListBullet">
    <w:name w:val="List Bullet"/>
    <w:basedOn w:val="List"/>
    <w:rsid w:val="00113DE5"/>
  </w:style>
  <w:style w:type="paragraph" w:styleId="ListBullet4">
    <w:name w:val="List Bullet 4"/>
    <w:basedOn w:val="ListBullet3"/>
    <w:rsid w:val="00113DE5"/>
    <w:pPr>
      <w:ind w:left="1418"/>
    </w:pPr>
  </w:style>
  <w:style w:type="paragraph" w:styleId="ListBullet5">
    <w:name w:val="List Bullet 5"/>
    <w:basedOn w:val="ListBullet4"/>
    <w:rsid w:val="00113DE5"/>
    <w:pPr>
      <w:ind w:left="1702"/>
    </w:pPr>
  </w:style>
  <w:style w:type="paragraph" w:customStyle="1" w:styleId="B1">
    <w:name w:val="B1"/>
    <w:basedOn w:val="List"/>
    <w:link w:val="B1Char1"/>
    <w:rsid w:val="00113DE5"/>
  </w:style>
  <w:style w:type="paragraph" w:customStyle="1" w:styleId="B2">
    <w:name w:val="B2"/>
    <w:basedOn w:val="List2"/>
    <w:rsid w:val="00113DE5"/>
  </w:style>
  <w:style w:type="paragraph" w:customStyle="1" w:styleId="B3">
    <w:name w:val="B3"/>
    <w:basedOn w:val="List3"/>
    <w:rsid w:val="00113DE5"/>
  </w:style>
  <w:style w:type="paragraph" w:customStyle="1" w:styleId="B4">
    <w:name w:val="B4"/>
    <w:basedOn w:val="List4"/>
    <w:rsid w:val="00113DE5"/>
  </w:style>
  <w:style w:type="paragraph" w:customStyle="1" w:styleId="B5">
    <w:name w:val="B5"/>
    <w:basedOn w:val="List5"/>
    <w:rsid w:val="00113DE5"/>
  </w:style>
  <w:style w:type="paragraph" w:styleId="Footer">
    <w:name w:val="footer"/>
    <w:basedOn w:val="Header"/>
    <w:link w:val="FooterChar"/>
    <w:rsid w:val="00113DE5"/>
    <w:pPr>
      <w:jc w:val="center"/>
    </w:pPr>
    <w:rPr>
      <w:i/>
    </w:rPr>
  </w:style>
  <w:style w:type="paragraph" w:customStyle="1" w:styleId="ZTD">
    <w:name w:val="ZTD"/>
    <w:basedOn w:val="ZB"/>
    <w:rsid w:val="00113DE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6D1AB68-E0F3-4047-AB77-C2B8EA75E814}">
  <ds:schemaRefs>
    <ds:schemaRef ds:uri="http://schemas.microsoft.com/sharepoint/v3/contenttype/forms"/>
  </ds:schemaRefs>
</ds:datastoreItem>
</file>

<file path=customXml/itemProps2.xml><?xml version="1.0" encoding="utf-8"?>
<ds:datastoreItem xmlns:ds="http://schemas.openxmlformats.org/officeDocument/2006/customXml" ds:itemID="{EF0CECA0-5EC2-40B3-9A1D-03FBB809F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C3B44-8C9A-4DC2-A4D9-B48226EA8F8F}">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497</Words>
  <Characters>2834</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MediaTek Inc.</dc:creator>
  <cp:lastModifiedBy>Gilles Charbit</cp:lastModifiedBy>
  <cp:revision>3</cp:revision>
  <dcterms:created xsi:type="dcterms:W3CDTF">2020-06-24T09:31:00Z</dcterms:created>
  <dcterms:modified xsi:type="dcterms:W3CDTF">2020-06-24T09:49:00Z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Document_x0020_Type">
    <vt:lpwstr/>
  </property>
  <property fmtid="{D5CDD505-2E9C-101B-9397-08002B2CF9AE}" pid="12" name="Technical_x0020_Type">
    <vt:lpwstr/>
  </property>
  <property fmtid="{D5CDD505-2E9C-101B-9397-08002B2CF9AE}" pid="13" name="Technical Type">
    <vt:lpwstr/>
  </property>
  <property fmtid="{D5CDD505-2E9C-101B-9397-08002B2CF9AE}" pid="14" name="Document Type">
    <vt:lpwstr/>
  </property>
</Properties>
</file>